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81A6" w14:textId="77777777" w:rsidR="000E5894" w:rsidRPr="000E5894" w:rsidRDefault="000E5894" w:rsidP="003E58A1">
      <w:pPr>
        <w:shd w:val="clear" w:color="auto" w:fill="FFFFFF"/>
        <w:spacing w:after="75" w:line="48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0E5894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  <w:t>ESSA Grant Public Notification</w:t>
      </w:r>
    </w:p>
    <w:p w14:paraId="0D89B964" w14:textId="6A9BDAF2" w:rsidR="000E5894" w:rsidRPr="007C14DE" w:rsidRDefault="007C14DE" w:rsidP="003E58A1">
      <w:pPr>
        <w:shd w:val="clear" w:color="auto" w:fill="FFFFFF"/>
        <w:spacing w:before="120" w:after="120" w:line="36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Goodwater Montessori School</w:t>
      </w:r>
    </w:p>
    <w:p w14:paraId="7799DD02" w14:textId="224AA7D7" w:rsidR="000E5894" w:rsidRPr="007C14DE" w:rsidRDefault="000E5894" w:rsidP="003E58A1">
      <w:pPr>
        <w:shd w:val="clear" w:color="auto" w:fill="FFFFFF"/>
        <w:spacing w:before="120" w:after="120" w:line="36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ESSA (Every Student Succeeds Act) </w:t>
      </w:r>
      <w:r w:rsidR="003E58A1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Public Notice</w:t>
      </w:r>
    </w:p>
    <w:p w14:paraId="64C091F5" w14:textId="319D3A60" w:rsidR="000E5894" w:rsidRPr="007C14DE" w:rsidRDefault="00ED5943" w:rsidP="003E58A1">
      <w:pPr>
        <w:shd w:val="clear" w:color="auto" w:fill="FFFFFF"/>
        <w:spacing w:before="120" w:after="120" w:line="36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Intent to Apply</w:t>
      </w:r>
      <w:r w:rsidR="000E5894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for the </w:t>
      </w:r>
      <w:bookmarkStart w:id="0" w:name="_Hlk128567734"/>
      <w:r w:rsidR="003E58A1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202</w:t>
      </w:r>
      <w:r w:rsidR="002B61FA">
        <w:rPr>
          <w:rFonts w:ascii="Arial" w:eastAsia="Times New Roman" w:hAnsi="Arial" w:cs="Arial"/>
          <w:b/>
          <w:bCs/>
          <w:color w:val="333333"/>
          <w:sz w:val="27"/>
          <w:szCs w:val="27"/>
        </w:rPr>
        <w:t>5</w:t>
      </w:r>
      <w:r w:rsidR="003E58A1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-202</w:t>
      </w:r>
      <w:r w:rsidR="002B61FA">
        <w:rPr>
          <w:rFonts w:ascii="Arial" w:eastAsia="Times New Roman" w:hAnsi="Arial" w:cs="Arial"/>
          <w:b/>
          <w:bCs/>
          <w:color w:val="333333"/>
          <w:sz w:val="27"/>
          <w:szCs w:val="27"/>
        </w:rPr>
        <w:t>6</w:t>
      </w:r>
      <w:r w:rsidR="003E58A1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="000E5894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ESSA Federal Grant </w:t>
      </w:r>
      <w:r w:rsidR="003E58A1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="000E5894" w:rsidRPr="007C14DE">
        <w:rPr>
          <w:rFonts w:ascii="Arial" w:eastAsia="Times New Roman" w:hAnsi="Arial" w:cs="Arial"/>
          <w:b/>
          <w:bCs/>
          <w:color w:val="333333"/>
          <w:sz w:val="27"/>
          <w:szCs w:val="27"/>
        </w:rPr>
        <w:t>Funding</w:t>
      </w:r>
      <w:bookmarkEnd w:id="0"/>
    </w:p>
    <w:p w14:paraId="4AAC4423" w14:textId="1D9CDADA" w:rsidR="000E5894" w:rsidRPr="007C14DE" w:rsidRDefault="004A7E23" w:rsidP="00C366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</w:rPr>
      </w:pPr>
      <w:r w:rsidRPr="007C14DE">
        <w:rPr>
          <w:rFonts w:ascii="Arial" w:eastAsia="Times New Roman" w:hAnsi="Arial" w:cs="Arial"/>
          <w:b/>
          <w:bCs/>
          <w:color w:val="333333"/>
        </w:rPr>
        <w:t>“</w:t>
      </w:r>
      <w:r w:rsidR="00EC3D07" w:rsidRPr="007C14DE">
        <w:rPr>
          <w:rFonts w:ascii="Arial" w:eastAsia="Times New Roman" w:hAnsi="Arial" w:cs="Arial"/>
          <w:b/>
          <w:bCs/>
          <w:color w:val="333333"/>
        </w:rPr>
        <w:t>In accordance with United States Code (U.S.C.) Annotated, Title 20, Chapter 70, Subchapter VIII, Part C, Section 7846, and Public law (P.L.) 114-95, Every Student Succeeds Act (ESSA), Section 8306, an entity planning to submit a federal grant application must afford a reasonable opportunity for public comment on the application before it is submitted.</w:t>
      </w:r>
      <w:r w:rsidRPr="007C14DE">
        <w:rPr>
          <w:rFonts w:ascii="Arial" w:eastAsia="Times New Roman" w:hAnsi="Arial" w:cs="Arial"/>
          <w:b/>
          <w:bCs/>
          <w:color w:val="333333"/>
        </w:rPr>
        <w:t xml:space="preserve">” Therefore, </w:t>
      </w:r>
      <w:r w:rsidR="007C14DE" w:rsidRPr="007C14DE">
        <w:rPr>
          <w:rFonts w:ascii="Arial" w:eastAsia="Times New Roman" w:hAnsi="Arial" w:cs="Arial"/>
          <w:b/>
          <w:bCs/>
          <w:color w:val="333333"/>
        </w:rPr>
        <w:t>Goodwater Montessori School</w:t>
      </w:r>
      <w:r w:rsidR="0017172D" w:rsidRPr="007C14DE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0E5894" w:rsidRPr="007C14DE">
        <w:rPr>
          <w:rFonts w:ascii="Arial" w:eastAsia="Times New Roman" w:hAnsi="Arial" w:cs="Arial"/>
          <w:b/>
          <w:bCs/>
          <w:color w:val="333333"/>
        </w:rPr>
        <w:t xml:space="preserve">is making public notice </w:t>
      </w:r>
      <w:r w:rsidR="00ED5943" w:rsidRPr="007C14DE">
        <w:rPr>
          <w:rFonts w:ascii="Arial" w:eastAsia="Times New Roman" w:hAnsi="Arial" w:cs="Arial"/>
          <w:b/>
          <w:bCs/>
          <w:color w:val="333333"/>
        </w:rPr>
        <w:t>of intent to apply</w:t>
      </w:r>
      <w:r w:rsidR="000E5894" w:rsidRPr="007C14DE">
        <w:rPr>
          <w:rFonts w:ascii="Arial" w:eastAsia="Times New Roman" w:hAnsi="Arial" w:cs="Arial"/>
          <w:b/>
          <w:bCs/>
          <w:color w:val="333333"/>
        </w:rPr>
        <w:t xml:space="preserve"> for the </w:t>
      </w:r>
      <w:r w:rsidR="00583FB3" w:rsidRPr="007C14DE">
        <w:rPr>
          <w:rFonts w:ascii="Arial" w:eastAsia="Times New Roman" w:hAnsi="Arial" w:cs="Arial"/>
          <w:b/>
          <w:bCs/>
          <w:color w:val="333333"/>
        </w:rPr>
        <w:t>202</w:t>
      </w:r>
      <w:r w:rsidR="002B61FA">
        <w:rPr>
          <w:rFonts w:ascii="Arial" w:eastAsia="Times New Roman" w:hAnsi="Arial" w:cs="Arial"/>
          <w:b/>
          <w:bCs/>
          <w:color w:val="333333"/>
        </w:rPr>
        <w:t>5</w:t>
      </w:r>
      <w:r w:rsidR="00583FB3" w:rsidRPr="007C14DE">
        <w:rPr>
          <w:rFonts w:ascii="Arial" w:eastAsia="Times New Roman" w:hAnsi="Arial" w:cs="Arial"/>
          <w:b/>
          <w:bCs/>
          <w:color w:val="333333"/>
        </w:rPr>
        <w:t>-202</w:t>
      </w:r>
      <w:r w:rsidR="002B61FA">
        <w:rPr>
          <w:rFonts w:ascii="Arial" w:eastAsia="Times New Roman" w:hAnsi="Arial" w:cs="Arial"/>
          <w:b/>
          <w:bCs/>
          <w:color w:val="333333"/>
        </w:rPr>
        <w:t>6</w:t>
      </w:r>
      <w:r w:rsidR="00583FB3" w:rsidRPr="007C14DE">
        <w:rPr>
          <w:rFonts w:ascii="Arial" w:eastAsia="Times New Roman" w:hAnsi="Arial" w:cs="Arial"/>
          <w:b/>
          <w:bCs/>
          <w:color w:val="333333"/>
        </w:rPr>
        <w:t xml:space="preserve"> </w:t>
      </w:r>
      <w:r w:rsidR="000E5894" w:rsidRPr="007C14DE">
        <w:rPr>
          <w:rFonts w:ascii="Arial" w:eastAsia="Times New Roman" w:hAnsi="Arial" w:cs="Arial"/>
          <w:b/>
          <w:bCs/>
          <w:color w:val="333333"/>
        </w:rPr>
        <w:t xml:space="preserve">ESSA Consolidated Application for funding. </w:t>
      </w:r>
      <w:r w:rsidR="007C14DE" w:rsidRPr="007C14DE">
        <w:rPr>
          <w:rFonts w:ascii="Arial" w:eastAsia="Times New Roman" w:hAnsi="Arial" w:cs="Arial"/>
          <w:b/>
          <w:bCs/>
          <w:color w:val="333333"/>
        </w:rPr>
        <w:t xml:space="preserve">Goodwater Montessori School </w:t>
      </w:r>
      <w:r w:rsidR="000E5894" w:rsidRPr="007C14DE">
        <w:rPr>
          <w:rFonts w:ascii="Arial" w:eastAsia="Times New Roman" w:hAnsi="Arial" w:cs="Arial"/>
          <w:b/>
          <w:bCs/>
          <w:color w:val="333333"/>
        </w:rPr>
        <w:t>will apply for the following program areas:</w:t>
      </w:r>
    </w:p>
    <w:p w14:paraId="4DBECE47" w14:textId="1ED69A17" w:rsidR="000E5894" w:rsidRPr="000E5894" w:rsidRDefault="000E5894" w:rsidP="00C366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C14DE">
        <w:rPr>
          <w:rFonts w:ascii="Arial" w:eastAsia="Times New Roman" w:hAnsi="Arial" w:cs="Arial"/>
          <w:b/>
          <w:bCs/>
          <w:color w:val="333333"/>
        </w:rPr>
        <w:t>Title I, Part A</w:t>
      </w:r>
      <w:r w:rsidR="004A7E23" w:rsidRPr="007C14DE">
        <w:rPr>
          <w:rFonts w:ascii="Arial" w:eastAsia="Times New Roman" w:hAnsi="Arial" w:cs="Arial"/>
          <w:b/>
          <w:bCs/>
          <w:color w:val="333333"/>
        </w:rPr>
        <w:t xml:space="preserve">, </w:t>
      </w:r>
      <w:r w:rsidRPr="007C14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A7E23" w:rsidRPr="007C14DE">
        <w:rPr>
          <w:rFonts w:ascii="Arial" w:eastAsia="Times New Roman" w:hAnsi="Arial" w:cs="Arial"/>
          <w:b/>
          <w:bCs/>
          <w:color w:val="333333"/>
          <w:sz w:val="20"/>
          <w:szCs w:val="20"/>
        </w:rPr>
        <w:t>Improving Basic Programs</w:t>
      </w:r>
      <w:r w:rsidR="004A7E23" w:rsidRPr="007C14D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7C14DE">
        <w:rPr>
          <w:rFonts w:ascii="Arial" w:eastAsia="Times New Roman" w:hAnsi="Arial" w:cs="Arial"/>
          <w:color w:val="333333"/>
          <w:sz w:val="20"/>
          <w:szCs w:val="20"/>
        </w:rPr>
        <w:t>- Intent and Purpose: Title I Part A, provides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 supplemental resources to LEA’s to help schools with high concentrations of students from low-income families, provide high-quality education that will enable all children to meet the challenging state academic standards. </w:t>
      </w:r>
    </w:p>
    <w:p w14:paraId="2BFC5249" w14:textId="31841C98" w:rsidR="000E5894" w:rsidRPr="005120A5" w:rsidRDefault="000E5894" w:rsidP="00C36699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</w:rPr>
      </w:pPr>
      <w:r w:rsidRPr="005120A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</w:rPr>
        <w:t xml:space="preserve">Award Amount: </w:t>
      </w:r>
      <w:r w:rsidRPr="005120A5">
        <w:rPr>
          <w:rFonts w:ascii="Arial" w:eastAsia="Times New Roman" w:hAnsi="Arial" w:cs="Arial"/>
          <w:i/>
          <w:iCs/>
          <w:color w:val="333333"/>
          <w:sz w:val="20"/>
          <w:szCs w:val="20"/>
          <w:highlight w:val="yellow"/>
          <w:u w:val="single"/>
        </w:rPr>
        <w:t>$</w:t>
      </w:r>
      <w:r w:rsidR="00583FB3" w:rsidRPr="005120A5">
        <w:rPr>
          <w:rFonts w:ascii="Arial" w:eastAsia="Times New Roman" w:hAnsi="Arial" w:cs="Arial"/>
          <w:i/>
          <w:iCs/>
          <w:color w:val="333333"/>
          <w:sz w:val="20"/>
          <w:szCs w:val="20"/>
          <w:highlight w:val="yellow"/>
          <w:u w:val="single"/>
        </w:rPr>
        <w:t xml:space="preserve"> TBD</w:t>
      </w:r>
      <w:r w:rsidR="00352D94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</w:rPr>
        <w:t xml:space="preserve"> (To Be Determined)</w:t>
      </w:r>
    </w:p>
    <w:p w14:paraId="6BEEEE70" w14:textId="25394ECD" w:rsidR="000E5894" w:rsidRPr="000E5894" w:rsidRDefault="00583FB3" w:rsidP="00C3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u w:val="single"/>
        </w:rPr>
      </w:pPr>
      <w:bookmarkStart w:id="1" w:name="_Hlk128565869"/>
      <w:r>
        <w:rPr>
          <w:rFonts w:ascii="Arial" w:eastAsia="Times New Roman" w:hAnsi="Arial" w:cs="Arial"/>
          <w:color w:val="333333"/>
          <w:sz w:val="20"/>
          <w:szCs w:val="20"/>
          <w:u w:val="single"/>
        </w:rPr>
        <w:t>Allowable Uses Include</w:t>
      </w:r>
      <w:r w:rsidR="000E5894" w:rsidRPr="000E5894">
        <w:rPr>
          <w:rFonts w:ascii="Arial" w:eastAsia="Times New Roman" w:hAnsi="Arial" w:cs="Arial"/>
          <w:color w:val="333333"/>
          <w:sz w:val="20"/>
          <w:szCs w:val="20"/>
          <w:u w:val="single"/>
        </w:rPr>
        <w:t>:</w:t>
      </w:r>
    </w:p>
    <w:p w14:paraId="1D66562B" w14:textId="73B09A98" w:rsidR="000E5894" w:rsidRDefault="00583FB3" w:rsidP="00C366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_Hlk128565858"/>
      <w:bookmarkEnd w:id="1"/>
      <w:r>
        <w:rPr>
          <w:rFonts w:ascii="Arial" w:eastAsia="Times New Roman" w:hAnsi="Arial" w:cs="Arial"/>
          <w:color w:val="333333"/>
          <w:sz w:val="20"/>
          <w:szCs w:val="20"/>
        </w:rPr>
        <w:t>Instructional s</w:t>
      </w:r>
      <w:r w:rsidR="000E5894" w:rsidRPr="000E5894">
        <w:rPr>
          <w:rFonts w:ascii="Arial" w:eastAsia="Times New Roman" w:hAnsi="Arial" w:cs="Arial"/>
          <w:color w:val="333333"/>
          <w:sz w:val="20"/>
          <w:szCs w:val="20"/>
        </w:rPr>
        <w:t>upplies and materials</w:t>
      </w:r>
    </w:p>
    <w:p w14:paraId="5927A2F1" w14:textId="786132DD" w:rsidR="00583FB3" w:rsidRDefault="00583FB3" w:rsidP="00C366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Professional development for staff and parents/guardians</w:t>
      </w:r>
    </w:p>
    <w:p w14:paraId="1E99CA1E" w14:textId="6D1A1A0D" w:rsidR="000E5894" w:rsidRPr="000E5894" w:rsidRDefault="000E5894" w:rsidP="00C3669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>Professional and contracted services</w:t>
      </w:r>
    </w:p>
    <w:p w14:paraId="0CEB9F78" w14:textId="5EF2DC8B" w:rsidR="000E5894" w:rsidRPr="000E5894" w:rsidRDefault="000E5894" w:rsidP="00C3669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Staff </w:t>
      </w:r>
      <w:r w:rsidR="00583FB3">
        <w:rPr>
          <w:rFonts w:ascii="Arial" w:eastAsia="Times New Roman" w:hAnsi="Arial" w:cs="Arial"/>
          <w:color w:val="333333"/>
          <w:sz w:val="20"/>
          <w:szCs w:val="20"/>
        </w:rPr>
        <w:t xml:space="preserve">salaries 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(professional</w:t>
      </w:r>
      <w:r w:rsidR="00583FB3">
        <w:rPr>
          <w:rFonts w:ascii="Arial" w:eastAsia="Times New Roman" w:hAnsi="Arial" w:cs="Arial"/>
          <w:color w:val="333333"/>
          <w:sz w:val="20"/>
          <w:szCs w:val="20"/>
        </w:rPr>
        <w:t xml:space="preserve">, certified 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and paraprofessional)</w:t>
      </w:r>
    </w:p>
    <w:bookmarkEnd w:id="2"/>
    <w:p w14:paraId="1BB7F9CF" w14:textId="7EA9241F" w:rsidR="00713439" w:rsidRPr="00C5184F" w:rsidRDefault="000E5894" w:rsidP="00C366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36699">
        <w:rPr>
          <w:rFonts w:ascii="Arial" w:eastAsia="Times New Roman" w:hAnsi="Arial" w:cs="Arial"/>
          <w:b/>
          <w:bCs/>
          <w:color w:val="333333"/>
        </w:rPr>
        <w:t>Title II, Part A</w:t>
      </w:r>
      <w:r w:rsidR="00741389">
        <w:rPr>
          <w:rFonts w:ascii="Arial" w:eastAsia="Times New Roman" w:hAnsi="Arial" w:cs="Arial"/>
          <w:b/>
          <w:bCs/>
          <w:color w:val="333333"/>
        </w:rPr>
        <w:t xml:space="preserve">, </w:t>
      </w:r>
      <w:r w:rsidR="00741389" w:rsidRPr="00741389">
        <w:rPr>
          <w:rFonts w:ascii="Arial" w:eastAsia="Times New Roman" w:hAnsi="Arial" w:cs="Arial"/>
          <w:b/>
          <w:bCs/>
          <w:color w:val="333333"/>
        </w:rPr>
        <w:t xml:space="preserve">Preparing, Training, </w:t>
      </w:r>
      <w:r w:rsidR="00741389">
        <w:rPr>
          <w:rFonts w:ascii="Arial" w:eastAsia="Times New Roman" w:hAnsi="Arial" w:cs="Arial"/>
          <w:b/>
          <w:bCs/>
          <w:color w:val="333333"/>
        </w:rPr>
        <w:t>a</w:t>
      </w:r>
      <w:r w:rsidR="00741389" w:rsidRPr="00741389">
        <w:rPr>
          <w:rFonts w:ascii="Arial" w:eastAsia="Times New Roman" w:hAnsi="Arial" w:cs="Arial"/>
          <w:b/>
          <w:bCs/>
          <w:color w:val="333333"/>
        </w:rPr>
        <w:t xml:space="preserve">nd Recruiting High-Quality Teachers, Principals, </w:t>
      </w:r>
      <w:r w:rsidR="00741389">
        <w:rPr>
          <w:rFonts w:ascii="Arial" w:eastAsia="Times New Roman" w:hAnsi="Arial" w:cs="Arial"/>
          <w:b/>
          <w:bCs/>
          <w:color w:val="333333"/>
        </w:rPr>
        <w:t>o</w:t>
      </w:r>
      <w:r w:rsidR="00741389" w:rsidRPr="00741389">
        <w:rPr>
          <w:rFonts w:ascii="Arial" w:eastAsia="Times New Roman" w:hAnsi="Arial" w:cs="Arial"/>
          <w:b/>
          <w:bCs/>
          <w:color w:val="333333"/>
        </w:rPr>
        <w:t>r Other School Leaders</w:t>
      </w:r>
      <w:r w:rsidR="00741389"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- Intent and Purpose: Title II, Part A, provides resources to LEAs for the following: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 xml:space="preserve"> to i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ncrease student achievement 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>on s</w:t>
      </w:r>
      <w:r w:rsidR="005120A5" w:rsidRPr="005120A5">
        <w:rPr>
          <w:rFonts w:ascii="Arial" w:eastAsia="Times New Roman" w:hAnsi="Arial" w:cs="Arial"/>
          <w:color w:val="333333"/>
          <w:sz w:val="20"/>
          <w:szCs w:val="20"/>
        </w:rPr>
        <w:t>tate academic standards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>, to i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mprove the quality and effectiveness of teachers, principals, and other school leaders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>, to i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ncrease the number of teachers, principals and other school leaders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>, to p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rovide low-income and minority students greater access to 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>educators</w:t>
      </w:r>
    </w:p>
    <w:p w14:paraId="4BD59755" w14:textId="3294ABEE" w:rsidR="000E5894" w:rsidRPr="000E5894" w:rsidRDefault="000E5894" w:rsidP="00C3669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>Award Amount: $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C5184F" w:rsidRPr="00C5184F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TBD</w:t>
      </w:r>
    </w:p>
    <w:p w14:paraId="5C1B83ED" w14:textId="20DB1521" w:rsidR="000E5894" w:rsidRPr="000E5894" w:rsidRDefault="00C5184F" w:rsidP="00C3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Allowable Uses</w:t>
      </w:r>
      <w:r w:rsidR="005120A5">
        <w:rPr>
          <w:rFonts w:ascii="Arial" w:eastAsia="Times New Roman" w:hAnsi="Arial" w:cs="Arial"/>
          <w:color w:val="333333"/>
          <w:sz w:val="20"/>
          <w:szCs w:val="20"/>
        </w:rPr>
        <w:t xml:space="preserve"> Include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932822F" w14:textId="77777777" w:rsidR="00C5184F" w:rsidRPr="00C5184F" w:rsidRDefault="00C5184F" w:rsidP="00C3669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_Hlk128567613"/>
      <w:r w:rsidRPr="00C5184F">
        <w:rPr>
          <w:rFonts w:ascii="Arial" w:eastAsia="Times New Roman" w:hAnsi="Arial" w:cs="Arial"/>
          <w:color w:val="333333"/>
          <w:sz w:val="20"/>
          <w:szCs w:val="20"/>
        </w:rPr>
        <w:t>Redirect 100% of these funds for use on Title I, Part A campuses.</w:t>
      </w:r>
    </w:p>
    <w:p w14:paraId="01B91BB2" w14:textId="77777777" w:rsidR="00C5184F" w:rsidRPr="00C5184F" w:rsidRDefault="00C5184F" w:rsidP="00C3669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C5184F">
        <w:rPr>
          <w:rFonts w:ascii="Arial" w:eastAsia="Times New Roman" w:hAnsi="Arial" w:cs="Arial"/>
          <w:color w:val="333333"/>
          <w:sz w:val="20"/>
          <w:szCs w:val="20"/>
        </w:rPr>
        <w:t>Redirect 100% of these funds for Title IV, Part A purposes.</w:t>
      </w:r>
    </w:p>
    <w:bookmarkEnd w:id="3"/>
    <w:p w14:paraId="26A0F217" w14:textId="6A6AD81F" w:rsidR="000E5894" w:rsidRPr="000E5894" w:rsidRDefault="00C5184F" w:rsidP="00C3669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Professional development s</w:t>
      </w:r>
      <w:r w:rsidR="000E5894" w:rsidRPr="000E5894">
        <w:rPr>
          <w:rFonts w:ascii="Arial" w:eastAsia="Times New Roman" w:hAnsi="Arial" w:cs="Arial"/>
          <w:color w:val="333333"/>
          <w:sz w:val="20"/>
          <w:szCs w:val="20"/>
        </w:rPr>
        <w:t>upplies and materials</w:t>
      </w:r>
    </w:p>
    <w:p w14:paraId="597532DB" w14:textId="77777777" w:rsidR="00C5184F" w:rsidRDefault="00C5184F" w:rsidP="00C3669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C5184F">
        <w:rPr>
          <w:rFonts w:ascii="Arial" w:eastAsia="Times New Roman" w:hAnsi="Arial" w:cs="Arial"/>
          <w:color w:val="333333"/>
          <w:sz w:val="20"/>
          <w:szCs w:val="20"/>
        </w:rPr>
        <w:t>Staff salaries (professional, certified and paraprofessional)</w:t>
      </w:r>
    </w:p>
    <w:p w14:paraId="0FA65578" w14:textId="6F16D1A2" w:rsidR="000E5894" w:rsidRPr="00C5184F" w:rsidRDefault="000E5894" w:rsidP="00C3669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C5184F">
        <w:rPr>
          <w:rFonts w:ascii="Arial" w:eastAsia="Times New Roman" w:hAnsi="Arial" w:cs="Arial"/>
          <w:color w:val="333333"/>
          <w:sz w:val="20"/>
          <w:szCs w:val="20"/>
        </w:rPr>
        <w:t>Professional and contracted services</w:t>
      </w:r>
    </w:p>
    <w:p w14:paraId="63FE4474" w14:textId="377A1DE8" w:rsidR="00C5184F" w:rsidRPr="000E5894" w:rsidRDefault="00C5184F" w:rsidP="00C36699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C5184F">
        <w:rPr>
          <w:rFonts w:ascii="Arial" w:eastAsia="Times New Roman" w:hAnsi="Arial" w:cs="Arial"/>
          <w:color w:val="333333"/>
          <w:sz w:val="20"/>
          <w:szCs w:val="20"/>
        </w:rPr>
        <w:t>Professional development for staff and parents/guardians</w:t>
      </w:r>
    </w:p>
    <w:p w14:paraId="6B5B48E0" w14:textId="52197B78" w:rsidR="000E5894" w:rsidRPr="000E5894" w:rsidRDefault="000E5894" w:rsidP="00C366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C36699">
        <w:rPr>
          <w:rFonts w:ascii="Arial" w:eastAsia="Times New Roman" w:hAnsi="Arial" w:cs="Arial"/>
          <w:b/>
          <w:bCs/>
          <w:color w:val="333333"/>
        </w:rPr>
        <w:t>Title IV, Part A</w:t>
      </w:r>
      <w:r w:rsidR="006C110E">
        <w:rPr>
          <w:rFonts w:ascii="Arial" w:eastAsia="Times New Roman" w:hAnsi="Arial" w:cs="Arial"/>
          <w:b/>
          <w:bCs/>
          <w:color w:val="333333"/>
        </w:rPr>
        <w:t xml:space="preserve">, </w:t>
      </w:r>
      <w:r w:rsidR="006C110E" w:rsidRPr="006C110E">
        <w:rPr>
          <w:rFonts w:ascii="Arial" w:eastAsia="Times New Roman" w:hAnsi="Arial" w:cs="Arial"/>
          <w:b/>
          <w:bCs/>
          <w:color w:val="333333"/>
        </w:rPr>
        <w:t xml:space="preserve">Student Support </w:t>
      </w:r>
      <w:r w:rsidR="006C110E">
        <w:rPr>
          <w:rFonts w:ascii="Arial" w:eastAsia="Times New Roman" w:hAnsi="Arial" w:cs="Arial"/>
          <w:b/>
          <w:bCs/>
          <w:color w:val="333333"/>
        </w:rPr>
        <w:t>a</w:t>
      </w:r>
      <w:r w:rsidR="006C110E" w:rsidRPr="006C110E">
        <w:rPr>
          <w:rFonts w:ascii="Arial" w:eastAsia="Times New Roman" w:hAnsi="Arial" w:cs="Arial"/>
          <w:b/>
          <w:bCs/>
          <w:color w:val="333333"/>
        </w:rPr>
        <w:t>nd Academic Enrichment</w:t>
      </w:r>
      <w:r w:rsidR="006C110E" w:rsidRPr="005120A5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- Intent and Purpose: </w:t>
      </w:r>
      <w:r w:rsidR="003E5F88">
        <w:rPr>
          <w:rFonts w:ascii="Arial" w:eastAsia="Times New Roman" w:hAnsi="Arial" w:cs="Arial"/>
          <w:color w:val="333333"/>
          <w:sz w:val="20"/>
          <w:szCs w:val="20"/>
        </w:rPr>
        <w:t>T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o improve the academic achievement of all students by increasing the capacity of LEAs, schools, and communities to</w:t>
      </w:r>
      <w:r w:rsidR="003E5F88">
        <w:rPr>
          <w:rFonts w:ascii="Arial" w:eastAsia="Times New Roman" w:hAnsi="Arial" w:cs="Arial"/>
          <w:color w:val="333333"/>
          <w:sz w:val="20"/>
          <w:szCs w:val="20"/>
        </w:rPr>
        <w:t xml:space="preserve"> p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rovide all students with access to a well-rounded education</w:t>
      </w:r>
      <w:r w:rsidR="00F71729">
        <w:rPr>
          <w:rFonts w:ascii="Arial" w:eastAsia="Times New Roman" w:hAnsi="Arial" w:cs="Arial"/>
          <w:color w:val="333333"/>
          <w:sz w:val="20"/>
          <w:szCs w:val="20"/>
        </w:rPr>
        <w:t>, to i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mprove school conditions for student learning</w:t>
      </w:r>
      <w:r w:rsidR="00F71729">
        <w:rPr>
          <w:rFonts w:ascii="Arial" w:eastAsia="Times New Roman" w:hAnsi="Arial" w:cs="Arial"/>
          <w:color w:val="333333"/>
          <w:sz w:val="20"/>
          <w:szCs w:val="20"/>
        </w:rPr>
        <w:t>, and to i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mprove the use of technology in order to enhance academic outcomes and digital literacy of students</w:t>
      </w:r>
    </w:p>
    <w:p w14:paraId="2807A280" w14:textId="725A3693" w:rsidR="000E5894" w:rsidRPr="000E5894" w:rsidRDefault="000E5894" w:rsidP="00C3669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>Award Amount: $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F71729" w:rsidRPr="00F71729">
        <w:rPr>
          <w:rFonts w:ascii="Arial" w:eastAsia="Times New Roman" w:hAnsi="Arial" w:cs="Arial"/>
          <w:color w:val="333333"/>
          <w:sz w:val="20"/>
          <w:szCs w:val="20"/>
          <w:highlight w:val="yellow"/>
        </w:rPr>
        <w:t>TBD</w:t>
      </w:r>
    </w:p>
    <w:p w14:paraId="47F1DC58" w14:textId="0C28EE8A" w:rsidR="000E5894" w:rsidRPr="000E5894" w:rsidRDefault="00F71729" w:rsidP="00C36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Allowable Uses</w:t>
      </w:r>
      <w:r w:rsidR="000E5894" w:rsidRPr="000E5894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12901514" w14:textId="77777777" w:rsidR="00F71729" w:rsidRPr="00F71729" w:rsidRDefault="00F71729" w:rsidP="00C36699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F71729">
        <w:rPr>
          <w:rFonts w:ascii="Arial" w:eastAsia="Times New Roman" w:hAnsi="Arial" w:cs="Arial"/>
          <w:color w:val="333333"/>
          <w:sz w:val="20"/>
          <w:szCs w:val="20"/>
        </w:rPr>
        <w:t>Redirect 100% of these funds for use on Title I, Part A campuses.</w:t>
      </w:r>
    </w:p>
    <w:p w14:paraId="3C8557DD" w14:textId="51338976" w:rsidR="00F71729" w:rsidRPr="00F71729" w:rsidRDefault="00F71729" w:rsidP="00C36699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F71729">
        <w:rPr>
          <w:rFonts w:ascii="Arial" w:eastAsia="Times New Roman" w:hAnsi="Arial" w:cs="Arial"/>
          <w:color w:val="333333"/>
          <w:sz w:val="20"/>
          <w:szCs w:val="20"/>
        </w:rPr>
        <w:t xml:space="preserve">Redirect 100% of these funds for Title </w:t>
      </w:r>
      <w:r>
        <w:rPr>
          <w:rFonts w:ascii="Arial" w:eastAsia="Times New Roman" w:hAnsi="Arial" w:cs="Arial"/>
          <w:color w:val="333333"/>
          <w:sz w:val="20"/>
          <w:szCs w:val="20"/>
        </w:rPr>
        <w:t>II</w:t>
      </w:r>
      <w:r w:rsidRPr="00F71729">
        <w:rPr>
          <w:rFonts w:ascii="Arial" w:eastAsia="Times New Roman" w:hAnsi="Arial" w:cs="Arial"/>
          <w:color w:val="333333"/>
          <w:sz w:val="20"/>
          <w:szCs w:val="20"/>
        </w:rPr>
        <w:t>, Part A purposes.</w:t>
      </w:r>
    </w:p>
    <w:p w14:paraId="249EFFA0" w14:textId="66C711A3" w:rsidR="000E5894" w:rsidRPr="000E5894" w:rsidRDefault="00F71729" w:rsidP="00C36699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Instructional s</w:t>
      </w:r>
      <w:r w:rsidR="000E5894" w:rsidRPr="000E5894">
        <w:rPr>
          <w:rFonts w:ascii="Arial" w:eastAsia="Times New Roman" w:hAnsi="Arial" w:cs="Arial"/>
          <w:color w:val="333333"/>
          <w:sz w:val="20"/>
          <w:szCs w:val="20"/>
        </w:rPr>
        <w:t>upplies and material</w:t>
      </w:r>
    </w:p>
    <w:p w14:paraId="02C166EF" w14:textId="4F2C9274" w:rsidR="000E5894" w:rsidRPr="000E5894" w:rsidRDefault="000E5894" w:rsidP="00C36699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lastRenderedPageBreak/>
        <w:t>Professional</w:t>
      </w:r>
      <w:r w:rsidR="00F71729">
        <w:rPr>
          <w:rFonts w:ascii="Arial" w:eastAsia="Times New Roman" w:hAnsi="Arial" w:cs="Arial"/>
          <w:color w:val="333333"/>
          <w:sz w:val="20"/>
          <w:szCs w:val="20"/>
        </w:rPr>
        <w:t xml:space="preserve"> development in technology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 and contracted services</w:t>
      </w:r>
    </w:p>
    <w:p w14:paraId="68AF9208" w14:textId="26F7D603" w:rsidR="000E5894" w:rsidRPr="003E58A1" w:rsidRDefault="000E5894" w:rsidP="00C3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0"/>
          <w:szCs w:val="20"/>
        </w:rPr>
      </w:pPr>
      <w:r w:rsidRPr="003E58A1">
        <w:rPr>
          <w:rFonts w:ascii="Arial" w:eastAsia="Times New Roman" w:hAnsi="Arial" w:cs="Arial"/>
          <w:color w:val="333333"/>
          <w:sz w:val="20"/>
          <w:szCs w:val="20"/>
        </w:rPr>
        <w:t>Technology</w:t>
      </w:r>
      <w:r w:rsidR="00F71729" w:rsidRPr="003E58A1">
        <w:rPr>
          <w:rFonts w:ascii="Arial" w:eastAsia="Times New Roman" w:hAnsi="Arial" w:cs="Arial"/>
          <w:color w:val="333333"/>
          <w:sz w:val="20"/>
          <w:szCs w:val="20"/>
        </w:rPr>
        <w:t xml:space="preserve"> infrastructure (limitation – 15%)</w:t>
      </w:r>
      <w:r w:rsidRPr="003E58A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32823EAF" w14:textId="7E47000C" w:rsidR="000E5894" w:rsidRPr="000E5894" w:rsidRDefault="000E5894" w:rsidP="00C366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For more information or </w:t>
      </w:r>
      <w:r w:rsidR="00FE6ADD">
        <w:rPr>
          <w:rFonts w:ascii="Arial" w:eastAsia="Times New Roman" w:hAnsi="Arial" w:cs="Arial"/>
          <w:color w:val="333333"/>
          <w:sz w:val="20"/>
          <w:szCs w:val="20"/>
        </w:rPr>
        <w:t>to discuss and review the 202</w:t>
      </w:r>
      <w:r w:rsidR="002B61FA">
        <w:rPr>
          <w:rFonts w:ascii="Arial" w:eastAsia="Times New Roman" w:hAnsi="Arial" w:cs="Arial"/>
          <w:color w:val="333333"/>
          <w:sz w:val="20"/>
          <w:szCs w:val="20"/>
        </w:rPr>
        <w:t>5</w:t>
      </w:r>
      <w:r w:rsidR="00FE6ADD">
        <w:rPr>
          <w:rFonts w:ascii="Arial" w:eastAsia="Times New Roman" w:hAnsi="Arial" w:cs="Arial"/>
          <w:color w:val="333333"/>
          <w:sz w:val="20"/>
          <w:szCs w:val="20"/>
        </w:rPr>
        <w:t>-202</w:t>
      </w:r>
      <w:r w:rsidR="002B61FA">
        <w:rPr>
          <w:rFonts w:ascii="Arial" w:eastAsia="Times New Roman" w:hAnsi="Arial" w:cs="Arial"/>
          <w:color w:val="333333"/>
          <w:sz w:val="20"/>
          <w:szCs w:val="20"/>
        </w:rPr>
        <w:t>6</w:t>
      </w:r>
      <w:r w:rsidR="00FE6ADD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FE6ADD" w:rsidRPr="00FE6AD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ESSA Federal Grant </w:t>
      </w:r>
      <w:r w:rsidR="00FE6AD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Application prior to its submission to the Texas Education Agency </w:t>
      </w:r>
      <w:r w:rsidR="00C36699">
        <w:rPr>
          <w:rFonts w:ascii="Arial" w:eastAsia="Times New Roman" w:hAnsi="Arial" w:cs="Arial"/>
          <w:b/>
          <w:bCs/>
          <w:color w:val="333333"/>
          <w:sz w:val="20"/>
          <w:szCs w:val="20"/>
        </w:rPr>
        <w:t>on</w:t>
      </w:r>
      <w:r w:rsidR="00FE6AD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July 1, 202</w:t>
      </w:r>
      <w:r w:rsidR="002B61FA">
        <w:rPr>
          <w:rFonts w:ascii="Arial" w:eastAsia="Times New Roman" w:hAnsi="Arial" w:cs="Arial"/>
          <w:b/>
          <w:bCs/>
          <w:color w:val="333333"/>
          <w:sz w:val="20"/>
          <w:szCs w:val="20"/>
        </w:rPr>
        <w:t>5</w:t>
      </w:r>
      <w:r w:rsidRPr="000E5894">
        <w:rPr>
          <w:rFonts w:ascii="Arial" w:eastAsia="Times New Roman" w:hAnsi="Arial" w:cs="Arial"/>
          <w:color w:val="333333"/>
          <w:sz w:val="20"/>
          <w:szCs w:val="20"/>
        </w:rPr>
        <w:t>, please contact</w:t>
      </w:r>
      <w:r w:rsidR="00FE6ADD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6F232A2E" w14:textId="587A900E" w:rsidR="00FE6ADD" w:rsidRDefault="00FE6ADD" w:rsidP="000E5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Position: </w:t>
      </w:r>
      <w:r w:rsidR="00DC1C7F" w:rsidRPr="00DC1C7F">
        <w:rPr>
          <w:rFonts w:ascii="Arial" w:eastAsia="Times New Roman" w:hAnsi="Arial" w:cs="Arial"/>
          <w:color w:val="333333"/>
          <w:sz w:val="20"/>
          <w:szCs w:val="20"/>
        </w:rPr>
        <w:t>Director of Business Operations</w:t>
      </w:r>
    </w:p>
    <w:p w14:paraId="49AB8A21" w14:textId="666349E1" w:rsidR="000E5894" w:rsidRPr="000E5894" w:rsidRDefault="000E5894" w:rsidP="000E5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Name:  </w:t>
      </w:r>
      <w:r w:rsidR="00DC1C7F">
        <w:rPr>
          <w:rFonts w:ascii="Arial" w:eastAsia="Times New Roman" w:hAnsi="Arial" w:cs="Arial"/>
          <w:color w:val="333333"/>
          <w:sz w:val="20"/>
          <w:szCs w:val="20"/>
        </w:rPr>
        <w:t>Marcy Steward</w:t>
      </w:r>
    </w:p>
    <w:p w14:paraId="54DEE390" w14:textId="32BE93C1" w:rsidR="000E5894" w:rsidRPr="000E5894" w:rsidRDefault="000E5894" w:rsidP="000E5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 xml:space="preserve">Phone Number: </w:t>
      </w:r>
      <w:r w:rsidR="00DC1C7F" w:rsidRPr="00DC1C7F">
        <w:rPr>
          <w:rFonts w:ascii="Arial" w:eastAsia="Times New Roman" w:hAnsi="Arial" w:cs="Arial"/>
          <w:color w:val="333333"/>
          <w:sz w:val="20"/>
          <w:szCs w:val="20"/>
        </w:rPr>
        <w:t>512-931-3560</w:t>
      </w:r>
    </w:p>
    <w:p w14:paraId="05CCE169" w14:textId="3159B853" w:rsidR="000E5894" w:rsidRDefault="000E5894" w:rsidP="000E5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0E5894">
        <w:rPr>
          <w:rFonts w:ascii="Arial" w:eastAsia="Times New Roman" w:hAnsi="Arial" w:cs="Arial"/>
          <w:color w:val="333333"/>
          <w:sz w:val="20"/>
          <w:szCs w:val="20"/>
        </w:rPr>
        <w:t>Email: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hyperlink r:id="rId7" w:history="1">
        <w:r w:rsidR="00DC1C7F" w:rsidRPr="007440BD">
          <w:rPr>
            <w:rStyle w:val="Hyperlink"/>
            <w:rFonts w:ascii="Arial" w:eastAsia="Times New Roman" w:hAnsi="Arial" w:cs="Arial"/>
            <w:sz w:val="20"/>
            <w:szCs w:val="20"/>
          </w:rPr>
          <w:t>marcy.steward@goodwatermontessori.org</w:t>
        </w:r>
      </w:hyperlink>
    </w:p>
    <w:p w14:paraId="1190FE30" w14:textId="77777777" w:rsidR="00DC1C7F" w:rsidRPr="000E5894" w:rsidRDefault="00DC1C7F" w:rsidP="000E58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14:paraId="11A86244" w14:textId="77777777" w:rsidR="00FD7B5D" w:rsidRDefault="00FD7B5D"/>
    <w:sectPr w:rsidR="00FD7B5D" w:rsidSect="00323D22">
      <w:footerReference w:type="default" r:id="rId8"/>
      <w:pgSz w:w="12240" w:h="15840" w:code="1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CEB6" w14:textId="77777777" w:rsidR="002610BE" w:rsidRDefault="002610BE" w:rsidP="004D059B">
      <w:pPr>
        <w:spacing w:after="0" w:line="240" w:lineRule="auto"/>
      </w:pPr>
      <w:r>
        <w:separator/>
      </w:r>
    </w:p>
  </w:endnote>
  <w:endnote w:type="continuationSeparator" w:id="0">
    <w:p w14:paraId="5C96CD1A" w14:textId="77777777" w:rsidR="002610BE" w:rsidRDefault="002610BE" w:rsidP="004D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04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12958" w14:textId="131D94B5" w:rsidR="004D059B" w:rsidRDefault="004D0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EA2D1" w14:textId="77777777" w:rsidR="004D059B" w:rsidRDefault="004D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452B1" w14:textId="77777777" w:rsidR="002610BE" w:rsidRDefault="002610BE" w:rsidP="004D059B">
      <w:pPr>
        <w:spacing w:after="0" w:line="240" w:lineRule="auto"/>
      </w:pPr>
      <w:r>
        <w:separator/>
      </w:r>
    </w:p>
  </w:footnote>
  <w:footnote w:type="continuationSeparator" w:id="0">
    <w:p w14:paraId="7CD7E15B" w14:textId="77777777" w:rsidR="002610BE" w:rsidRDefault="002610BE" w:rsidP="004D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8B0"/>
    <w:multiLevelType w:val="hybridMultilevel"/>
    <w:tmpl w:val="53F65F32"/>
    <w:lvl w:ilvl="0" w:tplc="FA80C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C3034"/>
    <w:multiLevelType w:val="multilevel"/>
    <w:tmpl w:val="D88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16ADB"/>
    <w:multiLevelType w:val="multilevel"/>
    <w:tmpl w:val="1E9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D064C"/>
    <w:multiLevelType w:val="multilevel"/>
    <w:tmpl w:val="776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22209"/>
    <w:multiLevelType w:val="hybridMultilevel"/>
    <w:tmpl w:val="C6506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01EC5"/>
    <w:multiLevelType w:val="multilevel"/>
    <w:tmpl w:val="653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A07E8"/>
    <w:multiLevelType w:val="hybridMultilevel"/>
    <w:tmpl w:val="E89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3769F"/>
    <w:multiLevelType w:val="multilevel"/>
    <w:tmpl w:val="259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15A6C"/>
    <w:multiLevelType w:val="multilevel"/>
    <w:tmpl w:val="4A38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C3C13"/>
    <w:multiLevelType w:val="multilevel"/>
    <w:tmpl w:val="CF3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779897">
    <w:abstractNumId w:val="2"/>
  </w:num>
  <w:num w:numId="2" w16cid:durableId="342974915">
    <w:abstractNumId w:val="7"/>
  </w:num>
  <w:num w:numId="3" w16cid:durableId="937250361">
    <w:abstractNumId w:val="9"/>
  </w:num>
  <w:num w:numId="4" w16cid:durableId="937760425">
    <w:abstractNumId w:val="3"/>
  </w:num>
  <w:num w:numId="5" w16cid:durableId="255329105">
    <w:abstractNumId w:val="1"/>
  </w:num>
  <w:num w:numId="6" w16cid:durableId="2023622548">
    <w:abstractNumId w:val="8"/>
  </w:num>
  <w:num w:numId="7" w16cid:durableId="1678730554">
    <w:abstractNumId w:val="5"/>
  </w:num>
  <w:num w:numId="8" w16cid:durableId="1800371304">
    <w:abstractNumId w:val="6"/>
  </w:num>
  <w:num w:numId="9" w16cid:durableId="2034378542">
    <w:abstractNumId w:val="4"/>
  </w:num>
  <w:num w:numId="10" w16cid:durableId="17912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94"/>
    <w:rsid w:val="000B65ED"/>
    <w:rsid w:val="000B666B"/>
    <w:rsid w:val="000E5894"/>
    <w:rsid w:val="00161990"/>
    <w:rsid w:val="0017172D"/>
    <w:rsid w:val="001A4D0B"/>
    <w:rsid w:val="002610BE"/>
    <w:rsid w:val="002B61FA"/>
    <w:rsid w:val="002F227A"/>
    <w:rsid w:val="00323D22"/>
    <w:rsid w:val="00352D94"/>
    <w:rsid w:val="003C7CC8"/>
    <w:rsid w:val="003E58A1"/>
    <w:rsid w:val="003E5F88"/>
    <w:rsid w:val="00450EF8"/>
    <w:rsid w:val="004A7E23"/>
    <w:rsid w:val="004D059B"/>
    <w:rsid w:val="005120A5"/>
    <w:rsid w:val="00542307"/>
    <w:rsid w:val="0057737D"/>
    <w:rsid w:val="00583FB3"/>
    <w:rsid w:val="005E7D2C"/>
    <w:rsid w:val="00677132"/>
    <w:rsid w:val="006C110E"/>
    <w:rsid w:val="006E435A"/>
    <w:rsid w:val="00713439"/>
    <w:rsid w:val="00741389"/>
    <w:rsid w:val="00741AEB"/>
    <w:rsid w:val="00755ED1"/>
    <w:rsid w:val="007C14DE"/>
    <w:rsid w:val="0094073E"/>
    <w:rsid w:val="00BB24AB"/>
    <w:rsid w:val="00C36699"/>
    <w:rsid w:val="00C5184F"/>
    <w:rsid w:val="00D14F8C"/>
    <w:rsid w:val="00DC1C7F"/>
    <w:rsid w:val="00E66DB2"/>
    <w:rsid w:val="00EC3D07"/>
    <w:rsid w:val="00ED5943"/>
    <w:rsid w:val="00F5016A"/>
    <w:rsid w:val="00F57DDC"/>
    <w:rsid w:val="00F71729"/>
    <w:rsid w:val="00FC1911"/>
    <w:rsid w:val="00FD4FCF"/>
    <w:rsid w:val="00FD7B5D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65B0"/>
  <w15:chartTrackingRefBased/>
  <w15:docId w15:val="{77F731D1-C8B0-4CAC-9557-B53386A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B"/>
  </w:style>
  <w:style w:type="paragraph" w:styleId="Footer">
    <w:name w:val="footer"/>
    <w:basedOn w:val="Normal"/>
    <w:link w:val="FooterChar"/>
    <w:uiPriority w:val="99"/>
    <w:unhideWhenUsed/>
    <w:rsid w:val="004D0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B"/>
  </w:style>
  <w:style w:type="character" w:styleId="Hyperlink">
    <w:name w:val="Hyperlink"/>
    <w:basedOn w:val="DefaultParagraphFont"/>
    <w:uiPriority w:val="99"/>
    <w:unhideWhenUsed/>
    <w:rsid w:val="00DC1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y.steward@goodwatermontessor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dickson</dc:creator>
  <cp:keywords/>
  <dc:description/>
  <cp:lastModifiedBy>Sharrah Pharr</cp:lastModifiedBy>
  <cp:revision>4</cp:revision>
  <dcterms:created xsi:type="dcterms:W3CDTF">2025-04-15T14:16:00Z</dcterms:created>
  <dcterms:modified xsi:type="dcterms:W3CDTF">2025-04-21T14:14:00Z</dcterms:modified>
</cp:coreProperties>
</file>